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FF" w:rsidRDefault="00BC1E59" w:rsidP="00BC1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</w:rPr>
        <w:t>Семейный проект</w:t>
      </w:r>
      <w:r w:rsidR="009E51FF" w:rsidRPr="00BC1E59">
        <w:rPr>
          <w:rFonts w:ascii="Times New Roman" w:eastAsia="Times New Roman" w:hAnsi="Times New Roman" w:cs="Times New Roman"/>
          <w:b/>
          <w:sz w:val="28"/>
          <w:szCs w:val="24"/>
        </w:rPr>
        <w:br/>
        <w:t>«Безопасность наших детей, через ознакомление</w:t>
      </w:r>
      <w:r w:rsidR="009E51FF" w:rsidRPr="00BC1E59">
        <w:rPr>
          <w:rFonts w:ascii="Times New Roman" w:eastAsia="Times New Roman" w:hAnsi="Times New Roman" w:cs="Times New Roman"/>
          <w:b/>
          <w:sz w:val="28"/>
          <w:szCs w:val="24"/>
        </w:rPr>
        <w:br/>
        <w:t>с правилами дорожного движения»</w:t>
      </w:r>
      <w:r w:rsidR="009E51FF" w:rsidRPr="00BC1E59">
        <w:rPr>
          <w:rFonts w:ascii="Times New Roman" w:eastAsia="Times New Roman" w:hAnsi="Times New Roman" w:cs="Times New Roman"/>
          <w:b/>
          <w:sz w:val="28"/>
          <w:szCs w:val="24"/>
        </w:rPr>
        <w:br/>
      </w:r>
      <w:bookmarkEnd w:id="0"/>
      <w:r w:rsidR="009E51FF" w:rsidRPr="00BC1E59">
        <w:rPr>
          <w:rFonts w:ascii="Times New Roman" w:eastAsia="Times New Roman" w:hAnsi="Times New Roman" w:cs="Times New Roman"/>
          <w:b/>
          <w:sz w:val="28"/>
          <w:szCs w:val="24"/>
        </w:rPr>
        <w:t>(формирование знаний о правилах дорожного</w:t>
      </w:r>
      <w:r w:rsidR="009E51FF" w:rsidRPr="00BC1E59">
        <w:rPr>
          <w:rFonts w:ascii="Times New Roman" w:eastAsia="Times New Roman" w:hAnsi="Times New Roman" w:cs="Times New Roman"/>
          <w:b/>
          <w:sz w:val="28"/>
          <w:szCs w:val="24"/>
        </w:rPr>
        <w:br/>
        <w:t>движения у детей дошкольного возраста)</w:t>
      </w:r>
    </w:p>
    <w:p w:rsidR="00BC1E59" w:rsidRPr="00BC1E59" w:rsidRDefault="00BC1E59" w:rsidP="00BC1E5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Разработчик: </w:t>
      </w:r>
      <w:r w:rsidRPr="00BC1E59">
        <w:rPr>
          <w:rFonts w:ascii="Times New Roman" w:eastAsia="Times New Roman" w:hAnsi="Times New Roman" w:cs="Times New Roman"/>
          <w:sz w:val="28"/>
          <w:szCs w:val="24"/>
        </w:rPr>
        <w:t>тьютор Кузнецова О.А.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«Семья для ребенка – это источник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общественного опыта. Здесь он находит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примеры для подражания и здесь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происходит его социальное рождение. И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если мы хотим вырастить нравственно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здоровое поколение, то должны решать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 xml:space="preserve">эту проблему «всем миром»: </w:t>
      </w:r>
      <w:proofErr w:type="gramStart"/>
      <w:r w:rsidRPr="0074066D">
        <w:rPr>
          <w:rFonts w:ascii="Times New Roman" w:hAnsi="Times New Roman" w:cs="Times New Roman"/>
          <w:i/>
          <w:sz w:val="28"/>
          <w:szCs w:val="28"/>
        </w:rPr>
        <w:t>детский</w:t>
      </w:r>
      <w:proofErr w:type="gramEnd"/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i/>
          <w:sz w:val="28"/>
          <w:szCs w:val="28"/>
        </w:rPr>
        <w:t>сад, семья, общественность».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74066D" w:rsidRPr="001239D9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педагогическим коллективом МДОУ ЦРР - Детский сад «Сказка» в тесном сотрудничестве с родителями особое внимание уделяется обучению детей правилам дорожного движения.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>В рамках реализации работы в этом направлении был создан долгосрочный проект по теме: «Безопасность наших детей, через ознакомление с правилами дорожного движения».</w:t>
      </w:r>
    </w:p>
    <w:p w:rsidR="0074066D" w:rsidRPr="001239D9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066D" w:rsidRPr="001239D9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066D" w:rsidRPr="001239D9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066D" w:rsidRPr="001239D9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066D" w:rsidRPr="001239D9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 практико-ориентированный, долгосрочный, открытый, коллективный.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 создание условий для интенсификации работы с семьей на основе двухстороннего взаимодействия, направленные на усвоение и закрепление знаний детей и их родителей о правилах дорожного движения.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66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E51FF" w:rsidRPr="0074066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движения;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социальных навыков и норм поведения на основе совместной деятельности с родителями и взаимной помощи;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Активизация пропагандистской деятельности среди родителей ДОУ по правилам дорожного движения и безопасному поведению на дороге.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Выработать систему воспитательно-образовательной работы по формированию навыков безопасного поведения на дороге.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66D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организации совместной деятельности с родителями по охране и безопасности жизни детей;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Формирование у детей самостоятельности и ответственности в действиях на дороге;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E51FF" w:rsidRPr="0074066D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9E51FF" w:rsidRPr="0074066D">
        <w:rPr>
          <w:rFonts w:ascii="Times New Roman" w:hAnsi="Times New Roman" w:cs="Times New Roman"/>
          <w:sz w:val="28"/>
          <w:szCs w:val="28"/>
        </w:rPr>
        <w:t xml:space="preserve"> связи семьи с сотрудниками МДО</w:t>
      </w:r>
      <w:r w:rsidR="00BC1E59">
        <w:rPr>
          <w:rFonts w:ascii="Times New Roman" w:hAnsi="Times New Roman" w:cs="Times New Roman"/>
          <w:sz w:val="28"/>
          <w:szCs w:val="28"/>
        </w:rPr>
        <w:t>А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У, </w:t>
      </w:r>
      <w:r w:rsidR="00BC1E59">
        <w:rPr>
          <w:rFonts w:ascii="Times New Roman" w:hAnsi="Times New Roman" w:cs="Times New Roman"/>
          <w:sz w:val="28"/>
          <w:szCs w:val="28"/>
        </w:rPr>
        <w:t>с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 сотрудниками ГИБДД;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Привитие устойчивых навыков безопасного поведения в любой дорожной ситуации;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 xml:space="preserve">Появление интереса у родителей к проблемам ДОУ. </w:t>
      </w:r>
    </w:p>
    <w:p w:rsidR="009E51FF" w:rsidRPr="0074066D" w:rsidRDefault="0074066D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39D9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FF" w:rsidRPr="0074066D">
        <w:rPr>
          <w:rFonts w:ascii="Times New Roman" w:hAnsi="Times New Roman" w:cs="Times New Roman"/>
          <w:sz w:val="28"/>
          <w:szCs w:val="28"/>
        </w:rPr>
        <w:t>Сроки реализации проекта: 20</w:t>
      </w:r>
      <w:r w:rsidR="00BC1E59">
        <w:rPr>
          <w:rFonts w:ascii="Times New Roman" w:hAnsi="Times New Roman" w:cs="Times New Roman"/>
          <w:sz w:val="28"/>
          <w:szCs w:val="28"/>
        </w:rPr>
        <w:t>19</w:t>
      </w:r>
      <w:r w:rsidR="009E51FF" w:rsidRPr="0074066D">
        <w:rPr>
          <w:rFonts w:ascii="Times New Roman" w:hAnsi="Times New Roman" w:cs="Times New Roman"/>
          <w:sz w:val="28"/>
          <w:szCs w:val="28"/>
        </w:rPr>
        <w:t>-20</w:t>
      </w:r>
      <w:r w:rsidR="00BC1E59">
        <w:rPr>
          <w:rFonts w:ascii="Times New Roman" w:hAnsi="Times New Roman" w:cs="Times New Roman"/>
          <w:sz w:val="28"/>
          <w:szCs w:val="28"/>
        </w:rPr>
        <w:t>20</w:t>
      </w:r>
      <w:r w:rsidR="009E51FF" w:rsidRPr="0074066D">
        <w:rPr>
          <w:rFonts w:ascii="Times New Roman" w:hAnsi="Times New Roman" w:cs="Times New Roman"/>
          <w:sz w:val="28"/>
          <w:szCs w:val="28"/>
        </w:rPr>
        <w:t>г.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b/>
          <w:i/>
          <w:sz w:val="28"/>
          <w:szCs w:val="28"/>
        </w:rPr>
        <w:t>Место события</w:t>
      </w:r>
      <w:r w:rsidRPr="0074066D">
        <w:rPr>
          <w:rFonts w:ascii="Times New Roman" w:hAnsi="Times New Roman" w:cs="Times New Roman"/>
          <w:sz w:val="28"/>
          <w:szCs w:val="28"/>
        </w:rPr>
        <w:t>: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BC1E59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74066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C1E59">
        <w:rPr>
          <w:rFonts w:ascii="Times New Roman" w:hAnsi="Times New Roman" w:cs="Times New Roman"/>
          <w:sz w:val="28"/>
          <w:szCs w:val="28"/>
        </w:rPr>
        <w:t>ц</w:t>
      </w:r>
      <w:r w:rsidRPr="0074066D">
        <w:rPr>
          <w:rFonts w:ascii="Times New Roman" w:hAnsi="Times New Roman" w:cs="Times New Roman"/>
          <w:sz w:val="28"/>
          <w:szCs w:val="28"/>
        </w:rPr>
        <w:t>ентр развития ребенка – детский сад «</w:t>
      </w:r>
      <w:r w:rsidR="00BC1E59"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74066D">
        <w:rPr>
          <w:rFonts w:ascii="Times New Roman" w:hAnsi="Times New Roman" w:cs="Times New Roman"/>
          <w:sz w:val="28"/>
          <w:szCs w:val="28"/>
        </w:rPr>
        <w:t>» п. Ивня, Белгородской области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Участники: дети дошкольных групп, родители воспитанников, воспитатели ДОУ, музыкальный руководитель, руководитель изостудии, педагог-психолог, инструктор по физическому воспитанию, инспектор ГИБДД.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Нормативно-правовая база взаимодействия образовательного учреждения с семьёй: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Семейный кодекс РФ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Глава 12. ПРАВА И ОБЯЗАННОСТИ РОДИТЕЛЕЙ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63. Права и обязанности родителей по воспитанию и образованию детей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65. Осуществление родительских прав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Глава 2. Права и свободы человека и гражданина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38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Материнство и детство, семья находятся под защитой государства.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Забота о детях, их воспитание - равное право и обязанность родителей.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Трудоспособные дети, достигшие 18 лет, должны заботиться о нетрудоспособных родителях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lastRenderedPageBreak/>
        <w:t>Статья 43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Каждый имеет право на образование.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</w:r>
    </w:p>
    <w:p w:rsidR="009E51FF" w:rsidRPr="00BC1E59" w:rsidRDefault="009E51FF" w:rsidP="007406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Декларация прав человека РФ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26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Каждый человек имеет право на образование. Образование должно быть бесплатным, по меньшей мере,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Родители имеют право приоритета в выборе вида образования для своих малолетних детей.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Международный пакт об экономических, социальных и культурных правах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ЧАСТЬ III Статья 13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66D">
        <w:rPr>
          <w:rFonts w:ascii="Times New Roman" w:hAnsi="Times New Roman" w:cs="Times New Roman"/>
          <w:sz w:val="28"/>
          <w:szCs w:val="28"/>
        </w:rPr>
        <w:t xml:space="preserve">Участвующие в настоящем Пакте государства обязуются: уважать свободу родителей и в соответствующих случаях законных опекунов,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 </w:t>
      </w:r>
      <w:proofErr w:type="gramEnd"/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Закон об образовании РФ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13. Устав образовательного учреждения.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15. Общие требования к организации образовательного процесса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16. Общие требования к приему граждан в образовательные учреждения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32. Компетенция и ответственность образовательного учреждения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50. Права и социальная поддержка обучающихся, воспитанников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52. Права и обязанности родителей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(законных представителей)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lastRenderedPageBreak/>
        <w:t>Статья 55. Права работников образовательных учреждений и меры их социальной поддержки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Глава 5. АДМИНИСТРАТИВНЫЕ ПРАВОНАРУШЕНИЯ, ПОСЯГАЮЩИЕ НА ПРАВА ГРАЖДАН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5. 35.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Глава 6. 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6. 7. Нарушение санитарно-эпидемиологических требований к условиям воспитания и обучения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6. 8. Незаконный оборот наркотических средств, психотропных веществ или их аналогов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(в ред. Федерального закона от 08. 12. 2003 N 161-ФЗ)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6. 9. Потребление наркотических средств или психотропных веществ без назначения врача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6. 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Глава 20. АДМИНИСТРАТИВНЫЕ ПРАВОНАРУШЕНИЯ, ПОСЯГАЮЩИЕ НА ОБЩЕСТВЕННЫЙ ПОРЯДОК И ОБЩЕСТВЕННУЮ БЕЗОПАСНОСТЬ.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20. 1. Мелкое хулиганство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20. 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20. 21. Появление в общественных местах в состоянии опьянения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20. 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(в ред. Федерального закона от 05. 12. 2005 N 156-ФЗ)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ЗАКОН Белгородской области</w:t>
      </w:r>
      <w:r w:rsidRPr="0074066D">
        <w:rPr>
          <w:rFonts w:ascii="Times New Roman" w:hAnsi="Times New Roman" w:cs="Times New Roman"/>
          <w:sz w:val="28"/>
          <w:szCs w:val="28"/>
        </w:rPr>
        <w:br/>
        <w:t xml:space="preserve">ОБ ОТВЕТСТВЕННОСТИ РОДИТЕЛЕЙ ЗА ВОСПИТАНИЕ ДЕТЕЙ </w:t>
      </w:r>
      <w:r w:rsidRPr="0074066D">
        <w:rPr>
          <w:rFonts w:ascii="Times New Roman" w:hAnsi="Times New Roman" w:cs="Times New Roman"/>
          <w:sz w:val="28"/>
          <w:szCs w:val="28"/>
        </w:rPr>
        <w:br/>
        <w:t xml:space="preserve">Принят Белгородской областной Думой </w:t>
      </w:r>
      <w:r w:rsidRPr="0074066D">
        <w:rPr>
          <w:rFonts w:ascii="Times New Roman" w:hAnsi="Times New Roman" w:cs="Times New Roman"/>
          <w:sz w:val="28"/>
          <w:szCs w:val="28"/>
        </w:rPr>
        <w:br/>
        <w:t>20 января 2005 года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Статья 2. Обеспечение родителями мер по получению их детьми основного общего образования.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3. Обеспечение родителями мер по воспитанию детей.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4. Обеспечение родителями мер по развитию детей.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5. Меры профилактики неисполнения или ненадлежащего исполнения родительских обязанностей.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Статья 6. Ответственность родителей за неисполнение или ненадлежащее исполнение родительских обязанностей.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lastRenderedPageBreak/>
        <w:t>Статья 7. Вступление в силу настоящего закона.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74066D">
        <w:rPr>
          <w:rFonts w:ascii="Times New Roman" w:hAnsi="Times New Roman" w:cs="Times New Roman"/>
          <w:sz w:val="28"/>
          <w:szCs w:val="28"/>
        </w:rPr>
        <w:t xml:space="preserve"> В России ежегодно гибнут в ДТП около 2000 детей, более 20000 получают травмы.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4066D">
        <w:rPr>
          <w:rFonts w:ascii="Times New Roman" w:hAnsi="Times New Roman" w:cs="Times New Roman"/>
          <w:sz w:val="28"/>
          <w:szCs w:val="28"/>
        </w:rPr>
        <w:t xml:space="preserve"> проекта состоит в том, что первое воспитательное учреждение, первый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внесемейный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социальный институт, с которым вступают в контакт родители – это детский сад. Дальнейшее развитие ребенка зависит от совместной работы родителей и педагогов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Данный проект разработан в силу особой 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актуальности проблемы обеспечения безопасности дошкольников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на дорогах и улицах поселка и города.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педагогов и родителей нашего детского сада на поиск новых, более совершенных подходов в решении данного вопроса.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Проект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педагогов, просвещения родителей по данной проблеме. Комплексное решение вопросов, сотрудничество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74066D">
        <w:rPr>
          <w:rFonts w:ascii="Times New Roman" w:hAnsi="Times New Roman" w:cs="Times New Roman"/>
          <w:sz w:val="28"/>
          <w:szCs w:val="28"/>
        </w:rPr>
        <w:t xml:space="preserve"> Система деятельности МДОУ по овладению детьми базовыми правилами поведения на дороге, представленная в проекте,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учреждения.</w:t>
      </w:r>
    </w:p>
    <w:p w:rsidR="009E51FF" w:rsidRPr="00BC1E59" w:rsidRDefault="009E51FF" w:rsidP="007406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Технология проекта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Особенностью данного проекта является неотъемлемая часть деятельности педагога, родителя с детьми в рамках работы ДОУ, в которой выявляется характер детско–родительских отношений, определяются проблемы и задачи, выстраиваются пути реализации данных задач в разнообразной деятельности с детьми. Особую практичную ценность проекта представляют материалы приложений: сценарии совместных праздников, досугов, бесед и экскурсий, рекомендации и памятки для родителей, фотоматериал и др. Эти методические разработки можно реализовать в любом дошкольном образовательном учреждении, работающего в данном направлении. В процессе реализации этого проекта проводятся: анкетирование, создаются газеты и альбомы с фотографиями мероприятий, сотрудничество со средствами массовой информации, проводятся съемки праздников и многое другое. Целесообразно провести мониторинг родителей об удовлетворенности их деятельностью во время работы в проекте.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Совместная деятельность сближает родителей и детей учит взаимопониманию, доверию, делает их настоящими партнерами. Для ребенка ведь тоже важно взаимопонимание между взрослыми воспитателями и родителями. От активного участия родителей в работе ДОУ выигрывают все.</w:t>
      </w:r>
    </w:p>
    <w:p w:rsidR="009E51FF" w:rsidRPr="00BC1E59" w:rsidRDefault="009E51FF" w:rsidP="007406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(аналитический)</w:t>
      </w:r>
      <w:r w:rsidRPr="007406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66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(реализация намеченных планов)</w:t>
      </w:r>
      <w:r w:rsidRPr="007406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66D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(подведение итогов, внесение поправок в случае нерешенных проблем)</w:t>
      </w:r>
      <w:r w:rsidRPr="00740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1FF" w:rsidRPr="00BC1E59" w:rsidRDefault="009E51FF" w:rsidP="007406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Ребенка обучи - дашь миру человека.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В. Гюго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Первым учителем, который может помочь обществу решить эту проблему должен стать воспитатель детского сада, но, как правило, воспитатели слабо знают правила дорожного движения и имеют смутное представление об этой проблеме. </w:t>
      </w:r>
      <w:r w:rsidR="00BC1E59">
        <w:rPr>
          <w:rFonts w:ascii="Times New Roman" w:hAnsi="Times New Roman" w:cs="Times New Roman"/>
          <w:sz w:val="28"/>
          <w:szCs w:val="28"/>
        </w:rPr>
        <w:t xml:space="preserve">     </w:t>
      </w:r>
      <w:r w:rsidRPr="0074066D">
        <w:rPr>
          <w:rFonts w:ascii="Times New Roman" w:hAnsi="Times New Roman" w:cs="Times New Roman"/>
          <w:sz w:val="28"/>
          <w:szCs w:val="28"/>
        </w:rPr>
        <w:t>В связи с этим большое значение приобретает обучение воспитателей правилам дорожного движения и методике проведения занятий по привитию ребенку приемов его безопасного поведения на дороге.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Как уже говорилось выше, правила дорожного движения едины для детей и взрослых. К сожалению, они написаны “взрослым”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Предложенный проект – попытка показать на практике систему деятельности МДОУ по обучению малышей основным правилам движения и воспитания у них привычек и поведения умелых и осторожных пешеходов.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Используемые в ходе работы ситуационные формы обучения, максимальное разнообразие приемов и средств, неформальность, творческий поиск педагогов и родителей, позволяют ребенку предвидеть опасные ситуации и правильно их оценивать, создавать модель поведения на дороге; привлекает родителей к осуществлению взаимодействия с дошкольным образовательным учреждением.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Работа в ходе реализации проекта может быть специально организованна, а также внедрена в обычные плановые формы работы.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Надеемся, что данная система работы </w:t>
      </w:r>
      <w:r w:rsidRPr="0074066D">
        <w:rPr>
          <w:rFonts w:ascii="Times New Roman" w:hAnsi="Times New Roman" w:cs="Times New Roman"/>
          <w:i/>
          <w:iCs/>
          <w:sz w:val="28"/>
          <w:szCs w:val="28"/>
        </w:rPr>
        <w:t>(хотя и не до конца еще апробированная)</w:t>
      </w:r>
      <w:r w:rsidRPr="0074066D">
        <w:rPr>
          <w:rFonts w:ascii="Times New Roman" w:hAnsi="Times New Roman" w:cs="Times New Roman"/>
          <w:sz w:val="28"/>
          <w:szCs w:val="28"/>
        </w:rPr>
        <w:t xml:space="preserve"> вызовет практический интерес, послужит справочным материалом для педагогов МДОУ, родителей, позволяющим доступно разъяснять детям правила дорожного движения.</w:t>
      </w:r>
    </w:p>
    <w:p w:rsidR="009E51FF" w:rsidRPr="0074066D" w:rsidRDefault="009E51FF" w:rsidP="00BC1E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Промежуточные результаты работы не сиюминутны, они отсрочены во времени, их сложно измерять цифрами и процентами. Да нужно ли это делать? Однако: Анализ мнений родителей показал, что, став активными участниками «общественной» жизни и процесса обучения своих детей правилам безопасного </w:t>
      </w:r>
      <w:r w:rsidRPr="0074066D">
        <w:rPr>
          <w:rFonts w:ascii="Times New Roman" w:hAnsi="Times New Roman" w:cs="Times New Roman"/>
          <w:sz w:val="28"/>
          <w:szCs w:val="28"/>
        </w:rPr>
        <w:lastRenderedPageBreak/>
        <w:t>поведения на улице, мамы и папы чувствую себя «хорошими родителями», поскольку вносят свой вклад в обучение и воспитание, приобретают все новые умения.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Анкетный опрос родителей показал: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1533525"/>
            <wp:effectExtent l="0" t="0" r="0" b="0"/>
            <wp:docPr id="1" name="Рисунок 1" descr="http://doshvozrast.ru/images/pamyatki04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pamyatki04-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Необходимость продолжения работы в данном направлении: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1533525"/>
            <wp:effectExtent l="0" t="0" r="0" b="0"/>
            <wp:docPr id="2" name="Рисунок 2" descr="http://doshvozrast.ru/images/pamyatki04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pamyatki04-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Об эффективности данного проекта можно уже говорить по вышеперечисленным результатам, по активизации родителей и детей на мероприятиях, открытых занятиях, участии в семейных выставках, в оформлении фотоальбомов и т. д.</w:t>
      </w:r>
    </w:p>
    <w:p w:rsidR="009E51FF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Мы убедились, что такая система работы дает положительные результаты – за годы нашей кропотливой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нашими воспитанниками. Мы считаем, что это направление работы должно всегда находиться в поле пристального внимания педагогов, родителей, ГИБДД, 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BC1E59" w:rsidRPr="0074066D" w:rsidRDefault="00BC1E59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51FF" w:rsidRPr="00BC1E59" w:rsidRDefault="009E51FF" w:rsidP="007406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E59">
        <w:rPr>
          <w:rFonts w:ascii="Times New Roman" w:hAnsi="Times New Roman" w:cs="Times New Roman"/>
          <w:b/>
          <w:sz w:val="28"/>
          <w:szCs w:val="28"/>
        </w:rPr>
        <w:t>Библиографический список используемой литературы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Е. П. Основы сотрудничества педагога с семьей дошкольника. М. ,1994.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Е. П. Педагог и семья. – М. , 2002.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Белая К. Ю. Инновационная деятельность в ДОУ: Методическое пособие. – М. , 2004.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Н. М. ,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Боруха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, Гущина Т. Ю. Технология новых форм взаимодействия дошкольного образовательного учреждения с семьей: учебно-методическое пособие. – М. ,2004.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Бочкарева О. И. Взаимодействие ДОУ и семьи. 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олгоград: ИТД «Корифей», 2008.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В. А. Сотрудничество детского сада и семьи в воспитании культуры здоровья дошкольников // 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пелагогика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. 2006. №5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правилам дорожного движения/Сост. Н. А. Извекова, А. Ф. Медведева и др. ; под ред. Е. А. Романовой, А. Б.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. : ТЦ Сфера, 2008.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Т. Н. Родительские собрания в 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. – М. ,2006.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Козлов А. В. ,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Р. П. Работа ДОУ с семьей. Диагностика, планирование, конспекты лекций, консультации, мониторинг. – М. ,2000.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А. А. Письма в защиту детства. Издание второе, дополненное. – М.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ОО «Издательский образовательный и культурный центр «Детство. Отрочество. Юность», 2002.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Майер А. А. , Проекты во взаимодействии ДОУ и семьи. // Управление Дошкольным Образовательным учреждением. 2008. №3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Правила дорожного движения. Младшая и средняя группы. / Сост.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Л. Б. –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«Корифей»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Правила дорожного движения. Старшая и подготовительная группы. / Сост.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Л. Б. –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«Корифей»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 xml:space="preserve">Программа «Истоки»: Базис развития ребенка –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>. /Т. И. Алиева, Т. В. Антонова и др.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- М. ,2003.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66D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 xml:space="preserve"> Т. Г. Воспитание безопасного поведения дошкольников на улице: Учебное пособие – М.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Центр педагогического образования, 2007. 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Приложения к проекту: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1 – Листовка «Правила езды на велосипеде»;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2 – Авторские частушки на конкурс «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74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6D">
        <w:rPr>
          <w:rFonts w:ascii="Times New Roman" w:hAnsi="Times New Roman" w:cs="Times New Roman"/>
          <w:sz w:val="28"/>
          <w:szCs w:val="28"/>
        </w:rPr>
        <w:t>мотаня</w:t>
      </w:r>
      <w:proofErr w:type="spellEnd"/>
      <w:r w:rsidRPr="0074066D">
        <w:rPr>
          <w:rFonts w:ascii="Times New Roman" w:hAnsi="Times New Roman" w:cs="Times New Roman"/>
          <w:sz w:val="28"/>
          <w:szCs w:val="28"/>
        </w:rPr>
        <w:t>»;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3 – Памятки и консультации для родителей Приложение 4 – Конспект физкультурного развлечения в старшей группе: «Красный, желтый, зеленый»;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5 –Сценарий совместной игровой программы для родителей и детей старшей группы «А» на тему: «Дорожная азбука»;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6 – Буклет к акции «Письмо и подарок водителю»;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7 - Освещение работы по проекту в средствах массовой информации;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8 – Анкеты для родителей по проекту;</w:t>
      </w:r>
    </w:p>
    <w:p w:rsidR="009E51FF" w:rsidRPr="0074066D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9 –</w:t>
      </w:r>
      <w:proofErr w:type="gramStart"/>
      <w:r w:rsidRPr="007406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E51FF" w:rsidRPr="001239D9" w:rsidRDefault="009E51FF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066D">
        <w:rPr>
          <w:rFonts w:ascii="Times New Roman" w:hAnsi="Times New Roman" w:cs="Times New Roman"/>
          <w:sz w:val="28"/>
          <w:szCs w:val="28"/>
        </w:rPr>
        <w:t>Приложение 10 – Фотоматериал по проекту.</w:t>
      </w: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2AB0" w:rsidRPr="001239D9" w:rsidRDefault="00072AB0" w:rsidP="007406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72AB0" w:rsidRPr="001239D9" w:rsidSect="0074066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D46"/>
    <w:multiLevelType w:val="multilevel"/>
    <w:tmpl w:val="07F8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7B5"/>
    <w:multiLevelType w:val="multilevel"/>
    <w:tmpl w:val="99E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5B07"/>
    <w:multiLevelType w:val="multilevel"/>
    <w:tmpl w:val="AAA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3341"/>
    <w:multiLevelType w:val="multilevel"/>
    <w:tmpl w:val="EAD6D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86C6B"/>
    <w:multiLevelType w:val="multilevel"/>
    <w:tmpl w:val="288A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E739A"/>
    <w:multiLevelType w:val="multilevel"/>
    <w:tmpl w:val="3D124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079C0"/>
    <w:multiLevelType w:val="multilevel"/>
    <w:tmpl w:val="3E1E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A73B5"/>
    <w:multiLevelType w:val="multilevel"/>
    <w:tmpl w:val="8F4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048CB"/>
    <w:multiLevelType w:val="multilevel"/>
    <w:tmpl w:val="C7DA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6432D"/>
    <w:multiLevelType w:val="multilevel"/>
    <w:tmpl w:val="07C8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97667"/>
    <w:multiLevelType w:val="multilevel"/>
    <w:tmpl w:val="627E0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52F4"/>
    <w:multiLevelType w:val="multilevel"/>
    <w:tmpl w:val="330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A3E9D"/>
    <w:multiLevelType w:val="multilevel"/>
    <w:tmpl w:val="AD4A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25A97"/>
    <w:multiLevelType w:val="multilevel"/>
    <w:tmpl w:val="376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E5A78"/>
    <w:multiLevelType w:val="multilevel"/>
    <w:tmpl w:val="E97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03AA6"/>
    <w:multiLevelType w:val="multilevel"/>
    <w:tmpl w:val="5D748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67F5D"/>
    <w:multiLevelType w:val="multilevel"/>
    <w:tmpl w:val="B3B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95C6D"/>
    <w:multiLevelType w:val="multilevel"/>
    <w:tmpl w:val="F55C8D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71BC2"/>
    <w:multiLevelType w:val="multilevel"/>
    <w:tmpl w:val="37FC3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E55EE"/>
    <w:multiLevelType w:val="multilevel"/>
    <w:tmpl w:val="99E0B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02251"/>
    <w:multiLevelType w:val="multilevel"/>
    <w:tmpl w:val="62E0A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0073F"/>
    <w:multiLevelType w:val="multilevel"/>
    <w:tmpl w:val="32BE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A53A7"/>
    <w:multiLevelType w:val="multilevel"/>
    <w:tmpl w:val="F11C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33B3A"/>
    <w:multiLevelType w:val="multilevel"/>
    <w:tmpl w:val="AB2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F58D4"/>
    <w:multiLevelType w:val="multilevel"/>
    <w:tmpl w:val="05780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57A6309"/>
    <w:multiLevelType w:val="multilevel"/>
    <w:tmpl w:val="4D52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E7036"/>
    <w:multiLevelType w:val="multilevel"/>
    <w:tmpl w:val="3648D0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43355"/>
    <w:multiLevelType w:val="multilevel"/>
    <w:tmpl w:val="1B7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04314"/>
    <w:multiLevelType w:val="multilevel"/>
    <w:tmpl w:val="2E46A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615E8"/>
    <w:multiLevelType w:val="multilevel"/>
    <w:tmpl w:val="487C5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514B8"/>
    <w:multiLevelType w:val="multilevel"/>
    <w:tmpl w:val="1D7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240E9"/>
    <w:multiLevelType w:val="multilevel"/>
    <w:tmpl w:val="EC1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644C6"/>
    <w:multiLevelType w:val="multilevel"/>
    <w:tmpl w:val="2F4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21362"/>
    <w:multiLevelType w:val="multilevel"/>
    <w:tmpl w:val="AAE47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F52CC"/>
    <w:multiLevelType w:val="multilevel"/>
    <w:tmpl w:val="26E21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74A48B5"/>
    <w:multiLevelType w:val="multilevel"/>
    <w:tmpl w:val="3C34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E060B"/>
    <w:multiLevelType w:val="multilevel"/>
    <w:tmpl w:val="07BA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A003A8"/>
    <w:multiLevelType w:val="multilevel"/>
    <w:tmpl w:val="DCB0E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F6AB4"/>
    <w:multiLevelType w:val="multilevel"/>
    <w:tmpl w:val="A1FCD0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A73291"/>
    <w:multiLevelType w:val="multilevel"/>
    <w:tmpl w:val="211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D3EB2"/>
    <w:multiLevelType w:val="multilevel"/>
    <w:tmpl w:val="ED6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B1175"/>
    <w:multiLevelType w:val="multilevel"/>
    <w:tmpl w:val="C7AC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5167E"/>
    <w:multiLevelType w:val="multilevel"/>
    <w:tmpl w:val="34B8E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13C8A"/>
    <w:multiLevelType w:val="multilevel"/>
    <w:tmpl w:val="7E36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C7114"/>
    <w:multiLevelType w:val="multilevel"/>
    <w:tmpl w:val="DEF01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2195D"/>
    <w:multiLevelType w:val="multilevel"/>
    <w:tmpl w:val="568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6"/>
  </w:num>
  <w:num w:numId="5">
    <w:abstractNumId w:val="16"/>
  </w:num>
  <w:num w:numId="6">
    <w:abstractNumId w:val="4"/>
  </w:num>
  <w:num w:numId="7">
    <w:abstractNumId w:val="24"/>
  </w:num>
  <w:num w:numId="8">
    <w:abstractNumId w:val="34"/>
  </w:num>
  <w:num w:numId="9">
    <w:abstractNumId w:val="6"/>
  </w:num>
  <w:num w:numId="10">
    <w:abstractNumId w:val="45"/>
  </w:num>
  <w:num w:numId="11">
    <w:abstractNumId w:val="43"/>
  </w:num>
  <w:num w:numId="12">
    <w:abstractNumId w:val="10"/>
  </w:num>
  <w:num w:numId="13">
    <w:abstractNumId w:val="14"/>
  </w:num>
  <w:num w:numId="14">
    <w:abstractNumId w:val="8"/>
  </w:num>
  <w:num w:numId="15">
    <w:abstractNumId w:val="13"/>
  </w:num>
  <w:num w:numId="16">
    <w:abstractNumId w:val="32"/>
  </w:num>
  <w:num w:numId="17">
    <w:abstractNumId w:val="29"/>
  </w:num>
  <w:num w:numId="18">
    <w:abstractNumId w:val="37"/>
  </w:num>
  <w:num w:numId="19">
    <w:abstractNumId w:val="21"/>
  </w:num>
  <w:num w:numId="20">
    <w:abstractNumId w:val="18"/>
  </w:num>
  <w:num w:numId="21">
    <w:abstractNumId w:val="20"/>
  </w:num>
  <w:num w:numId="22">
    <w:abstractNumId w:val="26"/>
  </w:num>
  <w:num w:numId="23">
    <w:abstractNumId w:val="40"/>
  </w:num>
  <w:num w:numId="24">
    <w:abstractNumId w:val="15"/>
  </w:num>
  <w:num w:numId="25">
    <w:abstractNumId w:val="30"/>
  </w:num>
  <w:num w:numId="26">
    <w:abstractNumId w:val="23"/>
  </w:num>
  <w:num w:numId="27">
    <w:abstractNumId w:val="39"/>
  </w:num>
  <w:num w:numId="28">
    <w:abstractNumId w:val="1"/>
  </w:num>
  <w:num w:numId="29">
    <w:abstractNumId w:val="27"/>
  </w:num>
  <w:num w:numId="30">
    <w:abstractNumId w:val="2"/>
  </w:num>
  <w:num w:numId="31">
    <w:abstractNumId w:val="0"/>
  </w:num>
  <w:num w:numId="32">
    <w:abstractNumId w:val="31"/>
  </w:num>
  <w:num w:numId="33">
    <w:abstractNumId w:val="35"/>
  </w:num>
  <w:num w:numId="34">
    <w:abstractNumId w:val="22"/>
  </w:num>
  <w:num w:numId="35">
    <w:abstractNumId w:val="25"/>
  </w:num>
  <w:num w:numId="36">
    <w:abstractNumId w:val="42"/>
  </w:num>
  <w:num w:numId="37">
    <w:abstractNumId w:val="44"/>
  </w:num>
  <w:num w:numId="38">
    <w:abstractNumId w:val="33"/>
  </w:num>
  <w:num w:numId="39">
    <w:abstractNumId w:val="5"/>
  </w:num>
  <w:num w:numId="40">
    <w:abstractNumId w:val="3"/>
  </w:num>
  <w:num w:numId="41">
    <w:abstractNumId w:val="28"/>
  </w:num>
  <w:num w:numId="42">
    <w:abstractNumId w:val="19"/>
  </w:num>
  <w:num w:numId="43">
    <w:abstractNumId w:val="38"/>
  </w:num>
  <w:num w:numId="44">
    <w:abstractNumId w:val="17"/>
  </w:num>
  <w:num w:numId="45">
    <w:abstractNumId w:val="1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F"/>
    <w:rsid w:val="00072AB0"/>
    <w:rsid w:val="001239D9"/>
    <w:rsid w:val="001277A3"/>
    <w:rsid w:val="00217D99"/>
    <w:rsid w:val="002A5FCE"/>
    <w:rsid w:val="00463081"/>
    <w:rsid w:val="00517B67"/>
    <w:rsid w:val="0074066D"/>
    <w:rsid w:val="008617F8"/>
    <w:rsid w:val="009E51FF"/>
    <w:rsid w:val="00B54639"/>
    <w:rsid w:val="00BC1E59"/>
    <w:rsid w:val="00CC6AED"/>
    <w:rsid w:val="00E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51FF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1FF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9E51FF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2">
    <w:name w:val="small2"/>
    <w:basedOn w:val="a"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stx">
    <w:name w:val="stx"/>
    <w:basedOn w:val="a"/>
    <w:rsid w:val="009E51FF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9E51F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B67"/>
    <w:pPr>
      <w:ind w:left="720"/>
      <w:contextualSpacing/>
    </w:pPr>
  </w:style>
  <w:style w:type="paragraph" w:styleId="a8">
    <w:name w:val="No Spacing"/>
    <w:uiPriority w:val="1"/>
    <w:qFormat/>
    <w:rsid w:val="00740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51FF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51FF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9E51FF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2">
    <w:name w:val="small2"/>
    <w:basedOn w:val="a"/>
    <w:rsid w:val="009E51F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</w:rPr>
  </w:style>
  <w:style w:type="paragraph" w:customStyle="1" w:styleId="stx">
    <w:name w:val="stx"/>
    <w:basedOn w:val="a"/>
    <w:rsid w:val="009E51FF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9E51F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7B67"/>
    <w:pPr>
      <w:ind w:left="720"/>
      <w:contextualSpacing/>
    </w:pPr>
  </w:style>
  <w:style w:type="paragraph" w:styleId="a8">
    <w:name w:val="No Spacing"/>
    <w:uiPriority w:val="1"/>
    <w:qFormat/>
    <w:rsid w:val="0074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1951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2019-08-13T06:26:00Z</dcterms:created>
  <dcterms:modified xsi:type="dcterms:W3CDTF">2021-06-01T17:29:00Z</dcterms:modified>
</cp:coreProperties>
</file>