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1780" w14:textId="32A64BEB" w:rsidR="006C49D5" w:rsidRDefault="006C49D5" w:rsidP="006C49D5">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Консультация для воспитателей</w:t>
      </w:r>
    </w:p>
    <w:p w14:paraId="68D450F2" w14:textId="7B1FD7E2" w:rsidR="006C49D5" w:rsidRDefault="006C49D5" w:rsidP="006C49D5">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bookmarkStart w:id="0" w:name="_GoBack"/>
      <w:r w:rsidRPr="006C49D5">
        <w:rPr>
          <w:rFonts w:ascii="Times New Roman" w:eastAsia="Times New Roman" w:hAnsi="Times New Roman" w:cs="Times New Roman"/>
          <w:b/>
          <w:bCs/>
          <w:sz w:val="26"/>
          <w:szCs w:val="26"/>
          <w:lang w:eastAsia="ru-RU"/>
        </w:rPr>
        <w:t>Игры с речевым сопровождением</w:t>
      </w:r>
      <w:bookmarkEnd w:id="0"/>
      <w:r>
        <w:rPr>
          <w:rFonts w:ascii="Times New Roman" w:eastAsia="Times New Roman" w:hAnsi="Times New Roman" w:cs="Times New Roman"/>
          <w:b/>
          <w:bCs/>
          <w:sz w:val="26"/>
          <w:szCs w:val="26"/>
          <w:lang w:eastAsia="ru-RU"/>
        </w:rPr>
        <w:t>»</w:t>
      </w:r>
    </w:p>
    <w:p w14:paraId="0FA9F08A" w14:textId="4D1C3697" w:rsidR="006C49D5" w:rsidRPr="006C49D5" w:rsidRDefault="006C49D5" w:rsidP="006C49D5">
      <w:pPr>
        <w:spacing w:after="0" w:line="240" w:lineRule="auto"/>
        <w:jc w:val="right"/>
        <w:rPr>
          <w:rFonts w:ascii="Times New Roman" w:eastAsia="Times New Roman" w:hAnsi="Times New Roman" w:cs="Times New Roman"/>
          <w:sz w:val="26"/>
          <w:szCs w:val="26"/>
          <w:lang w:eastAsia="ru-RU"/>
        </w:rPr>
      </w:pPr>
      <w:r w:rsidRPr="006C49D5">
        <w:rPr>
          <w:rFonts w:ascii="Times New Roman" w:eastAsia="Times New Roman" w:hAnsi="Times New Roman" w:cs="Times New Roman"/>
          <w:sz w:val="26"/>
          <w:szCs w:val="26"/>
          <w:lang w:eastAsia="ru-RU"/>
        </w:rPr>
        <w:t>Подготовила учитель-логопед Хасанова Г.Ю.</w:t>
      </w:r>
    </w:p>
    <w:p w14:paraId="05260A60" w14:textId="4E670FED" w:rsidR="006C49D5" w:rsidRPr="006C49D5" w:rsidRDefault="006C49D5" w:rsidP="006C49D5">
      <w:pPr>
        <w:spacing w:after="0" w:line="240" w:lineRule="auto"/>
        <w:jc w:val="right"/>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FF0000"/>
          <w:sz w:val="26"/>
          <w:szCs w:val="26"/>
          <w:lang w:eastAsia="ru-RU"/>
        </w:rPr>
        <w:t xml:space="preserve"> </w:t>
      </w:r>
      <w:r w:rsidRPr="006C49D5">
        <w:rPr>
          <w:rFonts w:ascii="Times New Roman" w:eastAsia="Times New Roman" w:hAnsi="Times New Roman" w:cs="Times New Roman"/>
          <w:color w:val="181818"/>
          <w:sz w:val="26"/>
          <w:szCs w:val="26"/>
          <w:lang w:eastAsia="ru-RU"/>
        </w:rPr>
        <w:t> </w:t>
      </w:r>
    </w:p>
    <w:p w14:paraId="092B1708" w14:textId="4246DCEF" w:rsidR="006C49D5" w:rsidRPr="006C49D5" w:rsidRDefault="006C49D5" w:rsidP="006C49D5">
      <w:pPr>
        <w:spacing w:after="0" w:line="240" w:lineRule="auto"/>
        <w:ind w:firstLine="540"/>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Правильная, хорошо развитая речь является одним из основных показателей готовности ребёнка к успешному обучению к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w:t>
      </w:r>
    </w:p>
    <w:p w14:paraId="551F4820"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Воспитание чистой речи у детей задача большой общественной значимости, и серьёзность её должны осознавать все: логопеды, воспитатели, учителя, родители.</w:t>
      </w:r>
    </w:p>
    <w:p w14:paraId="2C1ED2A3"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Логопедическая работа в детском дошкольном учреждении неспециального типа включает в себя несколько направлений. Это и преодоление имеющихся нарушений речи у детей, и предупреждение возможных вторичных нарушений речи, и совершенствование разных сторон и качеств речи при отсутствии нарушений, и параллельная коррекция и </w:t>
      </w:r>
      <w:proofErr w:type="spellStart"/>
      <w:r w:rsidRPr="006C49D5">
        <w:rPr>
          <w:rFonts w:ascii="Times New Roman" w:eastAsia="Times New Roman" w:hAnsi="Times New Roman" w:cs="Times New Roman"/>
          <w:color w:val="000000"/>
          <w:sz w:val="26"/>
          <w:szCs w:val="26"/>
          <w:lang w:eastAsia="ru-RU"/>
        </w:rPr>
        <w:t>доразвитие</w:t>
      </w:r>
      <w:proofErr w:type="spellEnd"/>
      <w:r w:rsidRPr="006C49D5">
        <w:rPr>
          <w:rFonts w:ascii="Times New Roman" w:eastAsia="Times New Roman" w:hAnsi="Times New Roman" w:cs="Times New Roman"/>
          <w:color w:val="000000"/>
          <w:sz w:val="26"/>
          <w:szCs w:val="26"/>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 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w:t>
      </w:r>
    </w:p>
    <w:p w14:paraId="358376FB"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w:t>
      </w:r>
    </w:p>
    <w:p w14:paraId="0F7844C4"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Работа воспитателя по формированию звуковой стороны речи включает в себя несколько этапов:</w:t>
      </w:r>
    </w:p>
    <w:p w14:paraId="13F2D4EB"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1.подготовительный;</w:t>
      </w:r>
    </w:p>
    <w:p w14:paraId="65DEFA4F"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2.этап появления звука;</w:t>
      </w:r>
    </w:p>
    <w:p w14:paraId="363598B8"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3. этап усвоения и автоматизации звука (правильное произношение звука в связной речи)</w:t>
      </w:r>
    </w:p>
    <w:p w14:paraId="41309386"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Хотелось бы отдельно остановиться на двух первых этапах речевой работы. Они включают в себя:</w:t>
      </w:r>
    </w:p>
    <w:p w14:paraId="7F985CDC"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 развитие слухового внимания детей;</w:t>
      </w:r>
    </w:p>
    <w:p w14:paraId="132F5451"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 развитие мелкой моторики пальцев рук у детей;</w:t>
      </w:r>
    </w:p>
    <w:p w14:paraId="19C26C96"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 развитие подвижности артикуляционного аппарата;</w:t>
      </w:r>
    </w:p>
    <w:p w14:paraId="52CC8311"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lastRenderedPageBreak/>
        <w:t> - уточнение артикуляции и произношения звука или его вызывание по подражанию.</w:t>
      </w:r>
    </w:p>
    <w:p w14:paraId="0ACD1572"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 Гораздо успешнее осуществлять коррекционно-воспитательную работу с детьми и решать самые различные задачи по исправлению речевых недостатков и развитию психических функций помогает игра. Играя, ребенок легко преодолевает трудности умственной работы и дольше не замечает усталости. В игровой форме процесс мышления протекает быстрее, </w:t>
      </w:r>
      <w:proofErr w:type="gramStart"/>
      <w:r w:rsidRPr="006C49D5">
        <w:rPr>
          <w:rFonts w:ascii="Times New Roman" w:eastAsia="Times New Roman" w:hAnsi="Times New Roman" w:cs="Times New Roman"/>
          <w:color w:val="000000"/>
          <w:sz w:val="26"/>
          <w:szCs w:val="26"/>
          <w:lang w:eastAsia="ru-RU"/>
        </w:rPr>
        <w:t>новый  учебный</w:t>
      </w:r>
      <w:proofErr w:type="gramEnd"/>
      <w:r w:rsidRPr="006C49D5">
        <w:rPr>
          <w:rFonts w:ascii="Times New Roman" w:eastAsia="Times New Roman" w:hAnsi="Times New Roman" w:cs="Times New Roman"/>
          <w:color w:val="000000"/>
          <w:sz w:val="26"/>
          <w:szCs w:val="26"/>
          <w:lang w:eastAsia="ru-RU"/>
        </w:rPr>
        <w:t xml:space="preserve"> материал усваивается прочнее, запоминает легче.</w:t>
      </w:r>
    </w:p>
    <w:p w14:paraId="78BC69F6"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Поэтому в работе воспитателей необходимо расширять применение всех общепризнанных игр. Особое внимание при этом следует уделять так называемым речевым играм: знать их как можно больше, уметь использовать для развития коммуникативных способностей детей, расширения их активного словаря, для практического усвоения функций словоизменения и словообразования, для формирования связного высказывания и т. д.</w:t>
      </w:r>
    </w:p>
    <w:p w14:paraId="6F3A015E"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  Термин «речевая игра» ныне используется в специальной литературе наравне с общепринятыми в педагогике терминами. Он удобен в практике, сразу акцентируя внимание на основном назначении </w:t>
      </w:r>
      <w:proofErr w:type="gramStart"/>
      <w:r w:rsidRPr="006C49D5">
        <w:rPr>
          <w:rFonts w:ascii="Times New Roman" w:eastAsia="Times New Roman" w:hAnsi="Times New Roman" w:cs="Times New Roman"/>
          <w:color w:val="000000"/>
          <w:sz w:val="26"/>
          <w:szCs w:val="26"/>
          <w:lang w:eastAsia="ru-RU"/>
        </w:rPr>
        <w:t>той  или</w:t>
      </w:r>
      <w:proofErr w:type="gramEnd"/>
      <w:r w:rsidRPr="006C49D5">
        <w:rPr>
          <w:rFonts w:ascii="Times New Roman" w:eastAsia="Times New Roman" w:hAnsi="Times New Roman" w:cs="Times New Roman"/>
          <w:color w:val="000000"/>
          <w:sz w:val="26"/>
          <w:szCs w:val="26"/>
          <w:lang w:eastAsia="ru-RU"/>
        </w:rPr>
        <w:t xml:space="preserve"> иной игры в системе работы.</w:t>
      </w:r>
    </w:p>
    <w:p w14:paraId="1F536EDB"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  </w:t>
      </w:r>
      <w:proofErr w:type="gramStart"/>
      <w:r w:rsidRPr="006C49D5">
        <w:rPr>
          <w:rFonts w:ascii="Times New Roman" w:eastAsia="Times New Roman" w:hAnsi="Times New Roman" w:cs="Times New Roman"/>
          <w:color w:val="000000"/>
          <w:sz w:val="26"/>
          <w:szCs w:val="26"/>
          <w:lang w:eastAsia="ru-RU"/>
        </w:rPr>
        <w:t>Отличительная  черта</w:t>
      </w:r>
      <w:proofErr w:type="gramEnd"/>
      <w:r w:rsidRPr="006C49D5">
        <w:rPr>
          <w:rFonts w:ascii="Times New Roman" w:eastAsia="Times New Roman" w:hAnsi="Times New Roman" w:cs="Times New Roman"/>
          <w:color w:val="000000"/>
          <w:sz w:val="26"/>
          <w:szCs w:val="26"/>
          <w:lang w:eastAsia="ru-RU"/>
        </w:rPr>
        <w:t xml:space="preserve"> речевых игр -  использование специально подобранных слов, выражений и синтаксических конструкций для достижения той или иной цели в условиях «кооперативно-соревновательного» типа общения.</w:t>
      </w:r>
    </w:p>
    <w:p w14:paraId="5ED09D33"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  В таком случае любая игра, с помощью которой воспитатель развивает лексико-грамматическую сторону речи детей, диалогическую, объяснительную и доказательную речь, автоматизирует правильное звукопроизношение, готовит к </w:t>
      </w:r>
      <w:proofErr w:type="spellStart"/>
      <w:r w:rsidRPr="006C49D5">
        <w:rPr>
          <w:rFonts w:ascii="Times New Roman" w:eastAsia="Times New Roman" w:hAnsi="Times New Roman" w:cs="Times New Roman"/>
          <w:color w:val="000000"/>
          <w:sz w:val="26"/>
          <w:szCs w:val="26"/>
          <w:lang w:eastAsia="ru-RU"/>
        </w:rPr>
        <w:t>звукослоговому</w:t>
      </w:r>
      <w:proofErr w:type="spellEnd"/>
      <w:r w:rsidRPr="006C49D5">
        <w:rPr>
          <w:rFonts w:ascii="Times New Roman" w:eastAsia="Times New Roman" w:hAnsi="Times New Roman" w:cs="Times New Roman"/>
          <w:color w:val="000000"/>
          <w:sz w:val="26"/>
          <w:szCs w:val="26"/>
          <w:lang w:eastAsia="ru-RU"/>
        </w:rPr>
        <w:t xml:space="preserve"> анализу и т. д., может называться речевой.</w:t>
      </w:r>
    </w:p>
    <w:p w14:paraId="042B9EF9"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К </w:t>
      </w:r>
      <w:r w:rsidRPr="006C49D5">
        <w:rPr>
          <w:rFonts w:ascii="Times New Roman" w:eastAsia="Times New Roman" w:hAnsi="Times New Roman" w:cs="Times New Roman"/>
          <w:b/>
          <w:bCs/>
          <w:color w:val="000000"/>
          <w:sz w:val="26"/>
          <w:szCs w:val="26"/>
          <w:lang w:eastAsia="ru-RU"/>
        </w:rPr>
        <w:t>речевым играм</w:t>
      </w:r>
      <w:r w:rsidRPr="006C49D5">
        <w:rPr>
          <w:rFonts w:ascii="Times New Roman" w:eastAsia="Times New Roman" w:hAnsi="Times New Roman" w:cs="Times New Roman"/>
          <w:color w:val="000000"/>
          <w:sz w:val="26"/>
          <w:szCs w:val="26"/>
          <w:lang w:eastAsia="ru-RU"/>
        </w:rPr>
        <w:t> следует отнести: </w:t>
      </w:r>
      <w:r w:rsidRPr="006C49D5">
        <w:rPr>
          <w:rFonts w:ascii="Times New Roman" w:eastAsia="Times New Roman" w:hAnsi="Times New Roman" w:cs="Times New Roman"/>
          <w:b/>
          <w:bCs/>
          <w:i/>
          <w:iCs/>
          <w:color w:val="000000"/>
          <w:sz w:val="26"/>
          <w:szCs w:val="26"/>
          <w:lang w:eastAsia="ru-RU"/>
        </w:rPr>
        <w:t>оригинальные авторские игры; подвижные игры с речевым сопровождением; русские народные игры, национальные игры других народов; игры хороводные, дидактические, шуточные, словесные, настольно-печатные; игры в слова, звуки и буквы; игры-драматизации, игры - потешки с пальчиками; диалоги как речевые сценки, разыгрываемые детьми,</w:t>
      </w:r>
      <w:r w:rsidRPr="006C49D5">
        <w:rPr>
          <w:rFonts w:ascii="Times New Roman" w:eastAsia="Times New Roman" w:hAnsi="Times New Roman" w:cs="Times New Roman"/>
          <w:color w:val="000000"/>
          <w:sz w:val="26"/>
          <w:szCs w:val="26"/>
          <w:lang w:eastAsia="ru-RU"/>
        </w:rPr>
        <w:t> и др.</w:t>
      </w:r>
    </w:p>
    <w:p w14:paraId="187E6A16"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Из–за ограниченности речевых средств общения у детей не следует придерживаться возрастного принципа отбора – на первом году обучения можно использовать даже игры для самых маленьких. Главное – доступность речевого материала и включенность игры в лексико-тематический цикл.</w:t>
      </w:r>
    </w:p>
    <w:p w14:paraId="44B8873D"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w:t>
      </w:r>
      <w:r w:rsidRPr="006C49D5">
        <w:rPr>
          <w:rFonts w:ascii="Times New Roman" w:eastAsia="Times New Roman" w:hAnsi="Times New Roman" w:cs="Times New Roman"/>
          <w:b/>
          <w:bCs/>
          <w:color w:val="000000"/>
          <w:sz w:val="26"/>
          <w:szCs w:val="26"/>
          <w:lang w:eastAsia="ru-RU"/>
        </w:rPr>
        <w:t>В раннем возрасте</w:t>
      </w:r>
      <w:r w:rsidRPr="006C49D5">
        <w:rPr>
          <w:rFonts w:ascii="Times New Roman" w:eastAsia="Times New Roman" w:hAnsi="Times New Roman" w:cs="Times New Roman"/>
          <w:color w:val="000000"/>
          <w:sz w:val="26"/>
          <w:szCs w:val="26"/>
          <w:lang w:eastAsia="ru-RU"/>
        </w:rPr>
        <w:t> игры направлены на развитие различных функций - предпосылок речи.</w:t>
      </w:r>
    </w:p>
    <w:p w14:paraId="7629004E"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xml:space="preserve">  Потешки, песенки, стишки и считалки представляют собой основу для развития всех сторон деятельности и психики малыша. В народном фольклоре («Сорока </w:t>
      </w:r>
      <w:proofErr w:type="gramStart"/>
      <w:r w:rsidRPr="006C49D5">
        <w:rPr>
          <w:rFonts w:ascii="Times New Roman" w:eastAsia="Times New Roman" w:hAnsi="Times New Roman" w:cs="Times New Roman"/>
          <w:color w:val="000000"/>
          <w:sz w:val="26"/>
          <w:szCs w:val="26"/>
          <w:lang w:eastAsia="ru-RU"/>
        </w:rPr>
        <w:t>-  белобока</w:t>
      </w:r>
      <w:proofErr w:type="gramEnd"/>
      <w:r w:rsidRPr="006C49D5">
        <w:rPr>
          <w:rFonts w:ascii="Times New Roman" w:eastAsia="Times New Roman" w:hAnsi="Times New Roman" w:cs="Times New Roman"/>
          <w:color w:val="000000"/>
          <w:sz w:val="26"/>
          <w:szCs w:val="26"/>
          <w:lang w:eastAsia="ru-RU"/>
        </w:rPr>
        <w:t>», «Ладушки», «Идет коза рогатая», «</w:t>
      </w:r>
      <w:proofErr w:type="spellStart"/>
      <w:r w:rsidRPr="006C49D5">
        <w:rPr>
          <w:rFonts w:ascii="Times New Roman" w:eastAsia="Times New Roman" w:hAnsi="Times New Roman" w:cs="Times New Roman"/>
          <w:color w:val="000000"/>
          <w:sz w:val="26"/>
          <w:szCs w:val="26"/>
          <w:lang w:eastAsia="ru-RU"/>
        </w:rPr>
        <w:t>Потягушеньки</w:t>
      </w:r>
      <w:proofErr w:type="spellEnd"/>
      <w:r w:rsidRPr="006C49D5">
        <w:rPr>
          <w:rFonts w:ascii="Times New Roman" w:eastAsia="Times New Roman" w:hAnsi="Times New Roman" w:cs="Times New Roman"/>
          <w:color w:val="000000"/>
          <w:sz w:val="26"/>
          <w:szCs w:val="26"/>
          <w:lang w:eastAsia="ru-RU"/>
        </w:rPr>
        <w:t>») нередко сочетаются речь и движения, что закладывает начало формирования ритмической организации речи. Игры-манипуляции (складывание пирамидки, кубиков, катание мяча, игры с водой во время купания) позволяют познавать свойства и качества предметов, а также пополнять словарный запас соответствующей лексикой.</w:t>
      </w:r>
    </w:p>
    <w:p w14:paraId="1DFDA5AD"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В </w:t>
      </w:r>
      <w:r w:rsidRPr="006C49D5">
        <w:rPr>
          <w:rFonts w:ascii="Times New Roman" w:eastAsia="Times New Roman" w:hAnsi="Times New Roman" w:cs="Times New Roman"/>
          <w:b/>
          <w:bCs/>
          <w:color w:val="000000"/>
          <w:sz w:val="26"/>
          <w:szCs w:val="26"/>
          <w:lang w:eastAsia="ru-RU"/>
        </w:rPr>
        <w:t>младшем дошкольном возрасте</w:t>
      </w:r>
      <w:r w:rsidRPr="006C49D5">
        <w:rPr>
          <w:rFonts w:ascii="Times New Roman" w:eastAsia="Times New Roman" w:hAnsi="Times New Roman" w:cs="Times New Roman"/>
          <w:color w:val="000000"/>
          <w:sz w:val="26"/>
          <w:szCs w:val="26"/>
          <w:lang w:eastAsia="ru-RU"/>
        </w:rPr>
        <w:t xml:space="preserve"> большое значение приобретают игры, направленные на дальнейшее знакомство детей с окружающим миром. Здесь на помощь приходят произведения классиков литературы (А. Барто, С. Маршак, К. Чуковский, Е. Благинина, и. Токмакова и др.). Любое стихотворение, детская песенка становятся игрой при умелом и грамотном использовании. Взрослый </w:t>
      </w:r>
      <w:r w:rsidRPr="006C49D5">
        <w:rPr>
          <w:rFonts w:ascii="Times New Roman" w:eastAsia="Times New Roman" w:hAnsi="Times New Roman" w:cs="Times New Roman"/>
          <w:color w:val="000000"/>
          <w:sz w:val="26"/>
          <w:szCs w:val="26"/>
          <w:lang w:eastAsia="ru-RU"/>
        </w:rPr>
        <w:lastRenderedPageBreak/>
        <w:t xml:space="preserve">выступает в роли волшебника, превращающего обычное </w:t>
      </w:r>
      <w:proofErr w:type="gramStart"/>
      <w:r w:rsidRPr="006C49D5">
        <w:rPr>
          <w:rFonts w:ascii="Times New Roman" w:eastAsia="Times New Roman" w:hAnsi="Times New Roman" w:cs="Times New Roman"/>
          <w:color w:val="000000"/>
          <w:sz w:val="26"/>
          <w:szCs w:val="26"/>
          <w:lang w:eastAsia="ru-RU"/>
        </w:rPr>
        <w:t>стихотворение  в</w:t>
      </w:r>
      <w:proofErr w:type="gramEnd"/>
      <w:r w:rsidRPr="006C49D5">
        <w:rPr>
          <w:rFonts w:ascii="Times New Roman" w:eastAsia="Times New Roman" w:hAnsi="Times New Roman" w:cs="Times New Roman"/>
          <w:color w:val="000000"/>
          <w:sz w:val="26"/>
          <w:szCs w:val="26"/>
          <w:lang w:eastAsia="ru-RU"/>
        </w:rPr>
        <w:t xml:space="preserve"> игру, сказку, где участником становится и ребенок.</w:t>
      </w:r>
    </w:p>
    <w:p w14:paraId="26C9A2B5"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В </w:t>
      </w:r>
      <w:r w:rsidRPr="006C49D5">
        <w:rPr>
          <w:rFonts w:ascii="Times New Roman" w:eastAsia="Times New Roman" w:hAnsi="Times New Roman" w:cs="Times New Roman"/>
          <w:b/>
          <w:bCs/>
          <w:color w:val="000000"/>
          <w:sz w:val="26"/>
          <w:szCs w:val="26"/>
          <w:lang w:eastAsia="ru-RU"/>
        </w:rPr>
        <w:t>среднем дошкольном возрасте</w:t>
      </w:r>
      <w:r w:rsidRPr="006C49D5">
        <w:rPr>
          <w:rFonts w:ascii="Times New Roman" w:eastAsia="Times New Roman" w:hAnsi="Times New Roman" w:cs="Times New Roman"/>
          <w:color w:val="000000"/>
          <w:sz w:val="26"/>
          <w:szCs w:val="26"/>
          <w:lang w:eastAsia="ru-RU"/>
        </w:rPr>
        <w:t> основное направление в развитии речи – накопление словарного запаса, активное формирование грамматической стороны речи. Речевые игры «Скажи наоборот», « Угадай, что это?», «Кто летает?», «Дедушка и внучата» и другие помогают детям выделять существенные признаки предметов, определять и описывать их местоположение по отношению к себе и другим предметам, называть действия, совершаемые предметом.</w:t>
      </w:r>
    </w:p>
    <w:p w14:paraId="2073D0D3" w14:textId="77777777" w:rsidR="006C49D5" w:rsidRPr="006C49D5" w:rsidRDefault="006C49D5" w:rsidP="006C49D5">
      <w:pPr>
        <w:spacing w:after="0" w:line="240" w:lineRule="auto"/>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В </w:t>
      </w:r>
      <w:r w:rsidRPr="006C49D5">
        <w:rPr>
          <w:rFonts w:ascii="Times New Roman" w:eastAsia="Times New Roman" w:hAnsi="Times New Roman" w:cs="Times New Roman"/>
          <w:b/>
          <w:bCs/>
          <w:color w:val="000000"/>
          <w:sz w:val="26"/>
          <w:szCs w:val="26"/>
          <w:lang w:eastAsia="ru-RU"/>
        </w:rPr>
        <w:t>старшем дошкольном возрасте</w:t>
      </w:r>
      <w:r w:rsidRPr="006C49D5">
        <w:rPr>
          <w:rFonts w:ascii="Times New Roman" w:eastAsia="Times New Roman" w:hAnsi="Times New Roman" w:cs="Times New Roman"/>
          <w:color w:val="000000"/>
          <w:sz w:val="26"/>
          <w:szCs w:val="26"/>
          <w:lang w:eastAsia="ru-RU"/>
        </w:rPr>
        <w:t> особое значение имеет воспитание слухового внимания, интереса к звуковому оформлению речи - произнесению звуков, интонационной выразительности, правильному построению сложных предложений и использованию предлогов. (Игры: «Что ты слышишь?», «Хлопки», «Поймай слово», «Исправь предложение».)</w:t>
      </w:r>
    </w:p>
    <w:p w14:paraId="161EE4AE" w14:textId="77777777" w:rsidR="006C49D5" w:rsidRPr="006C49D5" w:rsidRDefault="006C49D5" w:rsidP="006C49D5">
      <w:pPr>
        <w:spacing w:after="0" w:line="240" w:lineRule="auto"/>
        <w:ind w:firstLine="709"/>
        <w:jc w:val="both"/>
        <w:rPr>
          <w:rFonts w:ascii="Times New Roman" w:eastAsia="Times New Roman" w:hAnsi="Times New Roman" w:cs="Times New Roman"/>
          <w:color w:val="181818"/>
          <w:sz w:val="26"/>
          <w:szCs w:val="26"/>
          <w:lang w:eastAsia="ru-RU"/>
        </w:rPr>
      </w:pPr>
      <w:r w:rsidRPr="006C49D5">
        <w:rPr>
          <w:rFonts w:ascii="Times New Roman" w:eastAsia="Times New Roman" w:hAnsi="Times New Roman" w:cs="Times New Roman"/>
          <w:color w:val="000000"/>
          <w:sz w:val="26"/>
          <w:szCs w:val="26"/>
          <w:lang w:eastAsia="ru-RU"/>
        </w:rPr>
        <w:t> В процессе подготовки к школе работа по развитию речи приобретает дифференцированный, целенаправленный характер. Речь ребенка становится развернутой, последовательной, логически завершенной; произносительная сторона достигает высокого уровня: он правильно произносит все звуки речи, пользуется интонационными средствами выразительности, умеет изменять темп и громкость речи. Первостепенное значение приобретает формирование тех функций, которые обеспечат плавный переход ребенка из дошкольного детства в начальную ступень обучения. Игры, развивающие способность к слоговому и звукобуквенному анализу и синтезу, в непринужденной и интересной форме подготовят дошкольника к обучению грамоте, вызывая естественный интерес к звучанию слова (Игры «Слова-перевертыши», «Телеграф»)</w:t>
      </w:r>
    </w:p>
    <w:p w14:paraId="42DDEDC2" w14:textId="77777777" w:rsidR="00B80768" w:rsidRPr="006C49D5" w:rsidRDefault="00B80768">
      <w:pPr>
        <w:rPr>
          <w:rFonts w:ascii="Times New Roman" w:hAnsi="Times New Roman" w:cs="Times New Roman"/>
          <w:sz w:val="26"/>
          <w:szCs w:val="26"/>
        </w:rPr>
      </w:pPr>
    </w:p>
    <w:sectPr w:rsidR="00B80768" w:rsidRPr="006C4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D4"/>
    <w:rsid w:val="006C49D5"/>
    <w:rsid w:val="00B80768"/>
    <w:rsid w:val="00F6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9944"/>
  <w15:chartTrackingRefBased/>
  <w15:docId w15:val="{CCAE83F6-961B-4C69-BF91-6F112384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2023-06-05T10:10:00Z</dcterms:created>
  <dcterms:modified xsi:type="dcterms:W3CDTF">2023-06-05T10:12:00Z</dcterms:modified>
</cp:coreProperties>
</file>